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№05-</w:t>
      </w:r>
      <w:r>
        <w:rPr>
          <w:rFonts w:ascii="Times New Roman" w:eastAsia="Times New Roman" w:hAnsi="Times New Roman" w:cs="Times New Roman"/>
          <w:sz w:val="27"/>
          <w:szCs w:val="27"/>
        </w:rPr>
        <w:t>1235</w:t>
      </w:r>
      <w:r>
        <w:rPr>
          <w:rFonts w:ascii="Times New Roman" w:eastAsia="Times New Roman" w:hAnsi="Times New Roman" w:cs="Times New Roman"/>
          <w:sz w:val="27"/>
          <w:szCs w:val="27"/>
        </w:rPr>
        <w:t>/2606/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86MS0061-01-2025-005535-57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 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 ст. 15.33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АЛА-ТОО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Айдарова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Акжола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Куттузовича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1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Айдаров 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АЛА-ТОО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 по адресу: 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шоссе д. 27/1 стр. 3 офис 39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год. Срок сдачи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>не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озднее 25-го числа календарного месяца,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Айдаров 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 пояснил, что на 26.07.2024 являлся директором, сведения были представлены не своевременно.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Айдарова 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825593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25.06.2025г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распечатка, согласно которой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получен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Фондом </w:t>
      </w:r>
      <w:r>
        <w:rPr>
          <w:rFonts w:ascii="Times New Roman" w:eastAsia="Times New Roman" w:hAnsi="Times New Roman" w:cs="Times New Roman"/>
          <w:sz w:val="27"/>
          <w:szCs w:val="27"/>
        </w:rPr>
        <w:t>28.04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АЛА-ТОО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Айдаров 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</w:t>
      </w:r>
      <w:r>
        <w:rPr>
          <w:rFonts w:ascii="Times New Roman" w:eastAsia="Times New Roman" w:hAnsi="Times New Roman" w:cs="Times New Roman"/>
          <w:sz w:val="27"/>
          <w:szCs w:val="27"/>
        </w:rPr>
        <w:t>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начисленных страховых взносах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Айдарова 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Айдарова 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Айдарова 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Айдарова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Акжола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Куттузовича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ОГРН 1028600517054,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ОКТМО 71871000, </w:t>
      </w:r>
      <w:r>
        <w:rPr>
          <w:rFonts w:ascii="Times New Roman" w:eastAsia="Times New Roman" w:hAnsi="Times New Roman" w:cs="Times New Roman"/>
          <w:sz w:val="27"/>
          <w:szCs w:val="27"/>
        </w:rPr>
        <w:t>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04874Ф87010), Банк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7"/>
          <w:szCs w:val="27"/>
        </w:rPr>
        <w:t>79786022506250130396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09 июля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1235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1">
    <w:name w:val="cat-UserDefined grp-41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